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81" w:rsidRPr="007B0391" w:rsidRDefault="00D30F6A">
      <w:pPr>
        <w:rPr>
          <w:rFonts w:ascii="Roboto Light" w:hAnsi="Roboto Light"/>
          <w:sz w:val="24"/>
        </w:rPr>
      </w:pPr>
      <w:r w:rsidRPr="007B0391">
        <w:rPr>
          <w:rFonts w:ascii="Roboto Light" w:hAnsi="Roboto Light"/>
          <w:sz w:val="24"/>
        </w:rPr>
        <w:t>Text+ Webportal</w:t>
      </w:r>
    </w:p>
    <w:p w:rsidR="00D30F6A" w:rsidRPr="007B0391" w:rsidRDefault="00D30F6A" w:rsidP="007B0391">
      <w:pPr>
        <w:pStyle w:val="Titel"/>
      </w:pPr>
      <w:r w:rsidRPr="007B0391">
        <w:t>Recht und Ethik</w:t>
      </w:r>
    </w:p>
    <w:p w:rsidR="00291B78" w:rsidRDefault="00D30F6A">
      <w:pPr>
        <w:rPr>
          <w:rFonts w:ascii="Roboto Light" w:hAnsi="Roboto Light"/>
          <w:sz w:val="24"/>
        </w:rPr>
      </w:pPr>
      <w:r w:rsidRPr="007B0391">
        <w:rPr>
          <w:rFonts w:ascii="Roboto Light" w:hAnsi="Roboto Light"/>
          <w:sz w:val="24"/>
        </w:rPr>
        <w:t xml:space="preserve">Ein wichtiges Themenfeld im Umgang mit Sprach- und Textdaten sind rechtliche und ethische Fragestellungen. Dabei nimmt das Urheberrecht den bei Weitem größten Raum ein, doch auch persönlichkeitsrechtliche und Datenschutzaspekte sowie die </w:t>
      </w:r>
      <w:hyperlink r:id="rId4" w:history="1">
        <w:r w:rsidRPr="007B0391">
          <w:rPr>
            <w:rStyle w:val="Hyperlink"/>
            <w:rFonts w:ascii="Roboto Light" w:hAnsi="Roboto Light"/>
            <w:sz w:val="24"/>
          </w:rPr>
          <w:t>CARE-Prinzipien</w:t>
        </w:r>
      </w:hyperlink>
      <w:r w:rsidRPr="007B0391">
        <w:rPr>
          <w:rFonts w:ascii="Roboto Light" w:hAnsi="Roboto Light"/>
          <w:sz w:val="24"/>
        </w:rPr>
        <w:t xml:space="preserve"> spielen wichtige Rollen. </w:t>
      </w:r>
    </w:p>
    <w:p w:rsidR="007B0391" w:rsidRPr="007B0391" w:rsidRDefault="007B0391" w:rsidP="007B0391">
      <w:pPr>
        <w:pStyle w:val="berschrift1"/>
      </w:pPr>
      <w:r>
        <w:t>Hilfe bei rechtlichen Fragen</w:t>
      </w:r>
    </w:p>
    <w:p w:rsidR="00D30F6A" w:rsidRPr="007B0391" w:rsidRDefault="00291B78">
      <w:pPr>
        <w:rPr>
          <w:rFonts w:ascii="Roboto Light" w:hAnsi="Roboto Light"/>
          <w:sz w:val="24"/>
        </w:rPr>
      </w:pPr>
      <w:r w:rsidRPr="007B0391">
        <w:rPr>
          <w:rFonts w:ascii="Roboto Light" w:hAnsi="Roboto Light"/>
          <w:sz w:val="24"/>
        </w:rPr>
        <w:t xml:space="preserve">In Text+ bieten </w:t>
      </w:r>
      <w:proofErr w:type="spellStart"/>
      <w:proofErr w:type="gramStart"/>
      <w:r w:rsidRPr="007B0391">
        <w:rPr>
          <w:rFonts w:ascii="Roboto Light" w:hAnsi="Roboto Light"/>
          <w:sz w:val="24"/>
        </w:rPr>
        <w:t>Jurist:innen</w:t>
      </w:r>
      <w:proofErr w:type="spellEnd"/>
      <w:proofErr w:type="gramEnd"/>
      <w:r w:rsidRPr="007B0391">
        <w:rPr>
          <w:rFonts w:ascii="Roboto Light" w:hAnsi="Roboto Light"/>
          <w:sz w:val="24"/>
        </w:rPr>
        <w:t xml:space="preserve"> des Leibniz-Instituts für Deutsche Sprache und der Deutschen Nationalbibliothek Unterstützung bei rechtlichen und ethischen Fragen rund um sprach- und textbasierte Forschungsdaten. Die Kontaktaufnahme ist jederzeit über den </w:t>
      </w:r>
      <w:hyperlink r:id="rId5" w:history="1">
        <w:r w:rsidRPr="007B0391">
          <w:rPr>
            <w:rStyle w:val="Hyperlink"/>
            <w:rFonts w:ascii="Roboto Light" w:hAnsi="Roboto Light"/>
            <w:sz w:val="24"/>
          </w:rPr>
          <w:t>Text+ Helpdesk</w:t>
        </w:r>
      </w:hyperlink>
      <w:r w:rsidRPr="007B0391">
        <w:rPr>
          <w:rFonts w:ascii="Roboto Light" w:hAnsi="Roboto Light"/>
          <w:sz w:val="24"/>
        </w:rPr>
        <w:t xml:space="preserve"> möglich. Zu beachten ist, dass Text+ keine Rechtsberatung anbieten kann.</w:t>
      </w:r>
    </w:p>
    <w:p w:rsidR="00291B78" w:rsidRPr="007B0391" w:rsidRDefault="00291B78" w:rsidP="007B0391">
      <w:pPr>
        <w:pStyle w:val="berschrift1"/>
      </w:pPr>
      <w:r w:rsidRPr="007B0391">
        <w:t>Urheberrecht und TDM</w:t>
      </w:r>
    </w:p>
    <w:p w:rsidR="00291B78" w:rsidRPr="007B0391" w:rsidRDefault="00291B78">
      <w:pPr>
        <w:rPr>
          <w:rFonts w:ascii="Roboto Light" w:hAnsi="Roboto Light"/>
          <w:sz w:val="24"/>
        </w:rPr>
      </w:pPr>
      <w:r w:rsidRPr="007B0391">
        <w:rPr>
          <w:rFonts w:ascii="Roboto Light" w:hAnsi="Roboto Light"/>
          <w:sz w:val="24"/>
        </w:rPr>
        <w:t xml:space="preserve">Für das Text- und Datamining (TDM) gibt es im deutschen Urheberrecht </w:t>
      </w:r>
      <w:r w:rsidR="007B0391" w:rsidRPr="007B0391">
        <w:rPr>
          <w:rFonts w:ascii="Roboto Light" w:hAnsi="Roboto Light"/>
          <w:sz w:val="24"/>
        </w:rPr>
        <w:t xml:space="preserve">seit </w:t>
      </w:r>
      <w:r w:rsidRPr="007B0391">
        <w:rPr>
          <w:rFonts w:ascii="Roboto Light" w:hAnsi="Roboto Light"/>
          <w:sz w:val="24"/>
        </w:rPr>
        <w:t xml:space="preserve">in </w:t>
      </w:r>
      <w:hyperlink r:id="rId6" w:history="1">
        <w:r w:rsidRPr="007B0391">
          <w:rPr>
            <w:rStyle w:val="Hyperlink"/>
            <w:rFonts w:ascii="Roboto Light" w:hAnsi="Roboto Light"/>
            <w:sz w:val="24"/>
          </w:rPr>
          <w:t>§60d UrhG</w:t>
        </w:r>
      </w:hyperlink>
      <w:r w:rsidRPr="007B0391">
        <w:rPr>
          <w:rFonts w:ascii="Roboto Light" w:hAnsi="Roboto Light"/>
          <w:sz w:val="24"/>
        </w:rPr>
        <w:t xml:space="preserve"> eine Schranke – also eine Ausnahmeregelung –, in der die Voraussetzungen beschrieben sind, unter denen Forschende TDM betreiben dürfen. </w:t>
      </w:r>
      <w:r w:rsidR="007B0391" w:rsidRPr="007B0391">
        <w:rPr>
          <w:rFonts w:ascii="Roboto Light" w:hAnsi="Roboto Light"/>
          <w:sz w:val="24"/>
        </w:rPr>
        <w:t>Diese TDM-Schranke wurde 2021 novelliert, um die DSM-Direktive der Europäischen Union in deutsches Recht umzusetzen. Text+ hat dazu eine Publikation veröffentlicht (</w:t>
      </w:r>
      <w:hyperlink r:id="rId7" w:history="1">
        <w:r w:rsidR="007B0391" w:rsidRPr="007B0391">
          <w:rPr>
            <w:rStyle w:val="Hyperlink"/>
            <w:rFonts w:ascii="Roboto Light" w:hAnsi="Roboto Light"/>
            <w:sz w:val="24"/>
          </w:rPr>
          <w:t xml:space="preserve">Assessment </w:t>
        </w:r>
        <w:proofErr w:type="spellStart"/>
        <w:r w:rsidR="007B0391" w:rsidRPr="007B0391">
          <w:rPr>
            <w:rStyle w:val="Hyperlink"/>
            <w:rFonts w:ascii="Roboto Light" w:hAnsi="Roboto Light"/>
            <w:sz w:val="24"/>
          </w:rPr>
          <w:t>of</w:t>
        </w:r>
        <w:proofErr w:type="spellEnd"/>
        <w:r w:rsidR="007B0391" w:rsidRPr="007B0391">
          <w:rPr>
            <w:rStyle w:val="Hyperlink"/>
            <w:rFonts w:ascii="Roboto Light" w:hAnsi="Roboto Light"/>
            <w:sz w:val="24"/>
          </w:rPr>
          <w:t xml:space="preserve"> </w:t>
        </w:r>
        <w:proofErr w:type="spellStart"/>
        <w:r w:rsidR="007B0391" w:rsidRPr="007B0391">
          <w:rPr>
            <w:rStyle w:val="Hyperlink"/>
            <w:rFonts w:ascii="Roboto Light" w:hAnsi="Roboto Light"/>
            <w:sz w:val="24"/>
          </w:rPr>
          <w:t>the</w:t>
        </w:r>
        <w:proofErr w:type="spellEnd"/>
        <w:r w:rsidR="007B0391" w:rsidRPr="007B0391">
          <w:rPr>
            <w:rStyle w:val="Hyperlink"/>
            <w:rFonts w:ascii="Roboto Light" w:hAnsi="Roboto Light"/>
            <w:sz w:val="24"/>
          </w:rPr>
          <w:t xml:space="preserve"> Impact </w:t>
        </w:r>
        <w:proofErr w:type="spellStart"/>
        <w:r w:rsidR="007B0391" w:rsidRPr="007B0391">
          <w:rPr>
            <w:rStyle w:val="Hyperlink"/>
            <w:rFonts w:ascii="Roboto Light" w:hAnsi="Roboto Light"/>
            <w:sz w:val="24"/>
          </w:rPr>
          <w:t>of</w:t>
        </w:r>
        <w:proofErr w:type="spellEnd"/>
        <w:r w:rsidR="007B0391" w:rsidRPr="007B0391">
          <w:rPr>
            <w:rStyle w:val="Hyperlink"/>
            <w:rFonts w:ascii="Roboto Light" w:hAnsi="Roboto Light"/>
            <w:sz w:val="24"/>
          </w:rPr>
          <w:t xml:space="preserve"> </w:t>
        </w:r>
        <w:proofErr w:type="spellStart"/>
        <w:r w:rsidR="007B0391" w:rsidRPr="007B0391">
          <w:rPr>
            <w:rStyle w:val="Hyperlink"/>
            <w:rFonts w:ascii="Roboto Light" w:hAnsi="Roboto Light"/>
            <w:sz w:val="24"/>
          </w:rPr>
          <w:t>the</w:t>
        </w:r>
        <w:proofErr w:type="spellEnd"/>
        <w:r w:rsidR="007B0391" w:rsidRPr="007B0391">
          <w:rPr>
            <w:rStyle w:val="Hyperlink"/>
            <w:rFonts w:ascii="Roboto Light" w:hAnsi="Roboto Light"/>
            <w:sz w:val="24"/>
          </w:rPr>
          <w:t xml:space="preserve"> DSM-</w:t>
        </w:r>
        <w:proofErr w:type="spellStart"/>
        <w:r w:rsidR="007B0391" w:rsidRPr="007B0391">
          <w:rPr>
            <w:rStyle w:val="Hyperlink"/>
            <w:rFonts w:ascii="Roboto Light" w:hAnsi="Roboto Light"/>
            <w:sz w:val="24"/>
          </w:rPr>
          <w:t>Directive</w:t>
        </w:r>
        <w:proofErr w:type="spellEnd"/>
        <w:r w:rsidR="007B0391" w:rsidRPr="007B0391">
          <w:rPr>
            <w:rStyle w:val="Hyperlink"/>
            <w:rFonts w:ascii="Roboto Light" w:hAnsi="Roboto Light"/>
            <w:sz w:val="24"/>
          </w:rPr>
          <w:t xml:space="preserve"> on Text+</w:t>
        </w:r>
      </w:hyperlink>
      <w:r w:rsidR="007B0391" w:rsidRPr="007B0391">
        <w:rPr>
          <w:rFonts w:ascii="Roboto Light" w:hAnsi="Roboto Light"/>
          <w:sz w:val="24"/>
        </w:rPr>
        <w:t xml:space="preserve">), begleitet von einer Handreichung, </w:t>
      </w:r>
      <w:r w:rsidRPr="007B0391">
        <w:rPr>
          <w:rFonts w:ascii="Roboto Light" w:hAnsi="Roboto Light"/>
          <w:sz w:val="24"/>
        </w:rPr>
        <w:t xml:space="preserve">die </w:t>
      </w:r>
      <w:r w:rsidR="007B0391" w:rsidRPr="007B0391">
        <w:rPr>
          <w:rFonts w:ascii="Roboto Light" w:hAnsi="Roboto Light"/>
          <w:sz w:val="24"/>
        </w:rPr>
        <w:t xml:space="preserve">als </w:t>
      </w:r>
      <w:r w:rsidRPr="007B0391">
        <w:rPr>
          <w:rFonts w:ascii="Roboto Light" w:hAnsi="Roboto Light"/>
          <w:sz w:val="24"/>
        </w:rPr>
        <w:t xml:space="preserve">Entscheidungshilfe </w:t>
      </w:r>
      <w:r w:rsidR="007B0391" w:rsidRPr="007B0391">
        <w:rPr>
          <w:rFonts w:ascii="Roboto Light" w:hAnsi="Roboto Light"/>
          <w:sz w:val="24"/>
        </w:rPr>
        <w:t>bei den wichtigsten Fragen zur TDM-Schranke dient.</w:t>
      </w:r>
    </w:p>
    <w:p w:rsidR="007B0391" w:rsidRPr="007B0391" w:rsidRDefault="00C57D2F">
      <w:pPr>
        <w:rPr>
          <w:rFonts w:ascii="Roboto Light" w:hAnsi="Roboto Light"/>
          <w:sz w:val="24"/>
        </w:rPr>
      </w:pPr>
      <w:r>
        <w:rPr>
          <w:rFonts w:ascii="Roboto Light" w:hAnsi="Roboto Light"/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89.5pt">
            <v:imagedata r:id="rId8" o:title="Entscheidungshilfe_DE_final"/>
          </v:shape>
        </w:pict>
      </w:r>
      <w:bookmarkStart w:id="0" w:name="_GoBack"/>
      <w:bookmarkEnd w:id="0"/>
    </w:p>
    <w:p w:rsidR="007B0391" w:rsidRPr="007B0391" w:rsidRDefault="007B0391">
      <w:pPr>
        <w:rPr>
          <w:rFonts w:ascii="Roboto Light" w:hAnsi="Roboto Light"/>
          <w:sz w:val="20"/>
        </w:rPr>
      </w:pPr>
      <w:r w:rsidRPr="007B0391">
        <w:rPr>
          <w:rFonts w:ascii="Roboto Light" w:hAnsi="Roboto Light"/>
          <w:sz w:val="20"/>
        </w:rPr>
        <w:t>Entscheidungshilfe zur TDM-Schranke §60d UrhG (zum Herunterladen (PDF) auf das Bild klicken)</w:t>
      </w:r>
    </w:p>
    <w:p w:rsidR="007B0391" w:rsidRPr="007B0391" w:rsidRDefault="007B0391">
      <w:pPr>
        <w:rPr>
          <w:rFonts w:ascii="Roboto Light" w:hAnsi="Roboto Light"/>
          <w:sz w:val="24"/>
        </w:rPr>
      </w:pPr>
      <w:r w:rsidRPr="007B0391">
        <w:rPr>
          <w:rFonts w:ascii="Roboto Light" w:hAnsi="Roboto Light"/>
          <w:sz w:val="24"/>
        </w:rPr>
        <w:t>Zurzeit ist eine weitere Publikation in Arbeit, die sich mit rechtlichen Aspekten von Abgeleiteten Textformaten befasst. Die Veröffentlichung ist Ende 2024 geplant.</w:t>
      </w:r>
    </w:p>
    <w:sectPr w:rsidR="007B0391" w:rsidRPr="007B03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A"/>
    <w:rsid w:val="00291B78"/>
    <w:rsid w:val="007B0391"/>
    <w:rsid w:val="00B67081"/>
    <w:rsid w:val="00C57D2F"/>
    <w:rsid w:val="00D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594A9D-A084-4E23-BDF9-D5CFE09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0F6A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B03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zenodo.org/doi/10.5281/zenodo.127599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urhg/__60d.html" TargetMode="External"/><Relationship Id="rId5" Type="http://schemas.openxmlformats.org/officeDocument/2006/relationships/hyperlink" Target="https://text-plus.org/helpdes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ida-global.org/ca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Nationalbibliothek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Genêt, Philippe</dc:creator>
  <cp:keywords/>
  <dc:description/>
  <cp:lastModifiedBy>Genêt, Philippe</cp:lastModifiedBy>
  <cp:revision>2</cp:revision>
  <dcterms:created xsi:type="dcterms:W3CDTF">2024-08-26T13:37:00Z</dcterms:created>
  <dcterms:modified xsi:type="dcterms:W3CDTF">2024-08-27T07:39:00Z</dcterms:modified>
</cp:coreProperties>
</file>